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2806" w14:textId="77777777" w:rsidR="00040184" w:rsidRDefault="00BD10DD" w:rsidP="00BD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EE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</w:p>
    <w:p w14:paraId="4BE6E411" w14:textId="287C6360" w:rsidR="00BD10DD" w:rsidRDefault="00BD10DD" w:rsidP="00BD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0184">
        <w:rPr>
          <w:rFonts w:ascii="Times New Roman" w:hAnsi="Times New Roman" w:cs="Times New Roman"/>
          <w:sz w:val="28"/>
          <w:szCs w:val="28"/>
        </w:rPr>
        <w:t>Д</w:t>
      </w:r>
      <w:r w:rsidRPr="00CF5EE2">
        <w:rPr>
          <w:rFonts w:ascii="Times New Roman" w:hAnsi="Times New Roman" w:cs="Times New Roman"/>
          <w:sz w:val="28"/>
          <w:szCs w:val="28"/>
        </w:rPr>
        <w:t>етский сад</w:t>
      </w:r>
      <w:r w:rsidR="00040184">
        <w:rPr>
          <w:rFonts w:ascii="Times New Roman" w:hAnsi="Times New Roman" w:cs="Times New Roman"/>
          <w:sz w:val="28"/>
          <w:szCs w:val="28"/>
        </w:rPr>
        <w:t xml:space="preserve"> №17»</w:t>
      </w:r>
    </w:p>
    <w:p w14:paraId="73C84FD1" w14:textId="481B67F3" w:rsidR="00BD10DD" w:rsidRPr="00CF5EE2" w:rsidRDefault="00BD10DD" w:rsidP="00BD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="00040184">
        <w:rPr>
          <w:rFonts w:ascii="Times New Roman" w:hAnsi="Times New Roman" w:cs="Times New Roman"/>
          <w:sz w:val="28"/>
          <w:szCs w:val="28"/>
        </w:rPr>
        <w:t>Богрякова</w:t>
      </w:r>
      <w:proofErr w:type="spellEnd"/>
      <w:r w:rsidR="00040184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66AAF77D" w14:textId="77777777" w:rsidR="00BD10DD" w:rsidRPr="00DB51E5" w:rsidRDefault="00BD10DD" w:rsidP="00BD10DD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B51E5">
        <w:rPr>
          <w:rFonts w:ascii="Times New Roman" w:hAnsi="Times New Roman" w:cs="Times New Roman"/>
          <w:b/>
          <w:sz w:val="36"/>
          <w:szCs w:val="28"/>
          <w:u w:val="single"/>
        </w:rPr>
        <w:t>Консультация для родителей</w:t>
      </w:r>
    </w:p>
    <w:p w14:paraId="47E56C46" w14:textId="77777777" w:rsidR="00BD10DD" w:rsidRPr="00DB51E5" w:rsidRDefault="00BD10DD" w:rsidP="00BD10DD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24FE">
        <w:rPr>
          <w:rFonts w:ascii="Times New Roman" w:hAnsi="Times New Roman" w:cs="Times New Roman"/>
          <w:b/>
          <w:sz w:val="36"/>
          <w:szCs w:val="28"/>
        </w:rPr>
        <w:t>«Формирование графических навыков у дошкольников»</w:t>
      </w:r>
    </w:p>
    <w:p w14:paraId="4777888E" w14:textId="77777777" w:rsidR="00BD10DD" w:rsidRPr="00480B78" w:rsidRDefault="00BD10DD" w:rsidP="00BD10D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E823B" w14:textId="77777777" w:rsidR="00BD10DD" w:rsidRPr="00D90116" w:rsidRDefault="00BD10DD" w:rsidP="00BD10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>Важным показателем функциональной готовности ребенка к школе, обеспечивающим освоение им основ современного правописания, является развитие координированных движений, в том числе мелкой моторики руки. Основными двигательными компонентами письма являются исполнительный орган, кинестетические ощущения, координированные движения руки определенного уровня и направленности, специальные двигательные и графические умения. Недостаточный уровень сформированности перечисленных компонентов создает ребенку, поступающему в школу, трудности в освоении навыков письма: небрежный неразборчивый почерк, описки, пропуски и «зеркальное» написание букв, быстрая утомляемость руки, слабая фиксация рабочей строки. У ребенка развивается тревожное состояние в школе. Отмеченные трудности в овладении письмом требуют пристального внимания к организации подготовительной работы с детьми до школы с целью формирования двигательных предпосылок письма.</w:t>
      </w:r>
    </w:p>
    <w:p w14:paraId="5A96F8AF" w14:textId="77777777" w:rsidR="00BD10DD" w:rsidRPr="00D90116" w:rsidRDefault="00BD10DD" w:rsidP="00BD10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 xml:space="preserve">Многие родители настаивают на раннем обучении ребенка письму, ошибочно считая это умение высоким уровнем готовности к школе. </w:t>
      </w:r>
      <w:r w:rsidRPr="00DB51E5">
        <w:rPr>
          <w:rFonts w:ascii="Times New Roman" w:hAnsi="Times New Roman" w:cs="Times New Roman"/>
          <w:sz w:val="28"/>
          <w:szCs w:val="28"/>
          <w:u w:val="single"/>
        </w:rPr>
        <w:t>Между тем гораздо нужнее развивать у дошкольника графические навыки (владение карандашом, умение рисовать, штриховать, обводить, соединять по точкам и т. д.)</w:t>
      </w:r>
      <w:r w:rsidRPr="00D90116">
        <w:rPr>
          <w:rFonts w:ascii="Times New Roman" w:hAnsi="Times New Roman" w:cs="Times New Roman"/>
          <w:sz w:val="28"/>
          <w:szCs w:val="28"/>
        </w:rPr>
        <w:t>. Процесс эт</w:t>
      </w:r>
      <w:r>
        <w:rPr>
          <w:rFonts w:ascii="Times New Roman" w:hAnsi="Times New Roman" w:cs="Times New Roman"/>
          <w:sz w:val="28"/>
          <w:szCs w:val="28"/>
        </w:rPr>
        <w:t>от следует осуществлять под при</w:t>
      </w:r>
      <w:r w:rsidRPr="00D90116">
        <w:rPr>
          <w:rFonts w:ascii="Times New Roman" w:hAnsi="Times New Roman" w:cs="Times New Roman"/>
          <w:sz w:val="28"/>
          <w:szCs w:val="28"/>
        </w:rPr>
        <w:t>смотром педагога и с учетом уровня подготовленности ребенка.</w:t>
      </w:r>
    </w:p>
    <w:p w14:paraId="6CCF36F3" w14:textId="77777777" w:rsidR="00BD10DD" w:rsidRPr="00D90116" w:rsidRDefault="00BD10DD" w:rsidP="00BD10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>На практике педагоги часто сталкиваются с позицией родителей, что главным в подготовке к школе является обучение детей чтению</w:t>
      </w:r>
      <w:r>
        <w:rPr>
          <w:rFonts w:ascii="Times New Roman" w:hAnsi="Times New Roman" w:cs="Times New Roman"/>
          <w:sz w:val="28"/>
          <w:szCs w:val="28"/>
        </w:rPr>
        <w:t>, счету, письму. Отсюда стремле</w:t>
      </w:r>
      <w:r w:rsidRPr="00D90116">
        <w:rPr>
          <w:rFonts w:ascii="Times New Roman" w:hAnsi="Times New Roman" w:cs="Times New Roman"/>
          <w:sz w:val="28"/>
          <w:szCs w:val="28"/>
        </w:rPr>
        <w:t>ние как можно раньше дать в руки ребенку ручку. Ош</w:t>
      </w:r>
      <w:r>
        <w:rPr>
          <w:rFonts w:ascii="Times New Roman" w:hAnsi="Times New Roman" w:cs="Times New Roman"/>
          <w:sz w:val="28"/>
          <w:szCs w:val="28"/>
        </w:rPr>
        <w:t>ибочно считая эти умения показа</w:t>
      </w:r>
      <w:r w:rsidRPr="00D90116">
        <w:rPr>
          <w:rFonts w:ascii="Times New Roman" w:hAnsi="Times New Roman" w:cs="Times New Roman"/>
          <w:sz w:val="28"/>
          <w:szCs w:val="28"/>
        </w:rPr>
        <w:t>телем высокого уровня готовности к школе, родители оставляют без должного внимания другие стороны</w:t>
      </w:r>
      <w:r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14:paraId="647BFF43" w14:textId="77777777" w:rsidR="00BD10DD" w:rsidRPr="00D90116" w:rsidRDefault="00BD10DD" w:rsidP="00BD10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E5">
        <w:rPr>
          <w:rFonts w:ascii="Times New Roman" w:hAnsi="Times New Roman" w:cs="Times New Roman"/>
          <w:sz w:val="28"/>
          <w:szCs w:val="28"/>
          <w:u w:val="single"/>
        </w:rPr>
        <w:t>Графические навыки</w:t>
      </w:r>
      <w:r w:rsidRPr="00D90116">
        <w:rPr>
          <w:rFonts w:ascii="Times New Roman" w:hAnsi="Times New Roman" w:cs="Times New Roman"/>
          <w:sz w:val="28"/>
          <w:szCs w:val="28"/>
        </w:rPr>
        <w:t xml:space="preserve"> — одни из ключевых навыков, которые необходимы ребенку при выполнении заданий практически во всех образова</w:t>
      </w:r>
      <w:r>
        <w:rPr>
          <w:rFonts w:ascii="Times New Roman" w:hAnsi="Times New Roman" w:cs="Times New Roman"/>
          <w:sz w:val="28"/>
          <w:szCs w:val="28"/>
        </w:rPr>
        <w:t>тельных областях (например, гра</w:t>
      </w:r>
      <w:r w:rsidRPr="00D90116">
        <w:rPr>
          <w:rFonts w:ascii="Times New Roman" w:hAnsi="Times New Roman" w:cs="Times New Roman"/>
          <w:sz w:val="28"/>
          <w:szCs w:val="28"/>
        </w:rPr>
        <w:t>фические задания предлагаются в ходе формирования элементарных математических представлений: соединение точек по цифрам, рисовани</w:t>
      </w:r>
      <w:r>
        <w:rPr>
          <w:rFonts w:ascii="Times New Roman" w:hAnsi="Times New Roman" w:cs="Times New Roman"/>
          <w:sz w:val="28"/>
          <w:szCs w:val="28"/>
        </w:rPr>
        <w:t>е узоров по клеточкам, дорисовы</w:t>
      </w:r>
      <w:r w:rsidRPr="00D90116">
        <w:rPr>
          <w:rFonts w:ascii="Times New Roman" w:hAnsi="Times New Roman" w:cs="Times New Roman"/>
          <w:sz w:val="28"/>
          <w:szCs w:val="28"/>
        </w:rPr>
        <w:t>вание нужного количества предметов и т. п.).</w:t>
      </w:r>
    </w:p>
    <w:p w14:paraId="03FC9844" w14:textId="77777777" w:rsidR="00BD10DD" w:rsidRDefault="00BD10DD" w:rsidP="00BD10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sz w:val="28"/>
          <w:szCs w:val="28"/>
        </w:rPr>
        <w:lastRenderedPageBreak/>
        <w:t>Одни дошкольники легко обучаются держать в руках карандаш и быстро переходят к выполнению все более сложных заданий. Другие — с трудом справляются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4CC3">
        <w:rPr>
          <w:rFonts w:ascii="Times New Roman" w:hAnsi="Times New Roman" w:cs="Times New Roman"/>
          <w:sz w:val="28"/>
          <w:szCs w:val="28"/>
        </w:rPr>
        <w:t xml:space="preserve">самыми простыми заданиями. Дети слишком сильно или слишком слабо нажимают на карандаш, их движения неточны, в результате чего </w:t>
      </w:r>
      <w:r>
        <w:rPr>
          <w:rFonts w:ascii="Times New Roman" w:hAnsi="Times New Roman" w:cs="Times New Roman"/>
          <w:sz w:val="28"/>
          <w:szCs w:val="28"/>
        </w:rPr>
        <w:t>линия получается дрожащая, угло</w:t>
      </w:r>
      <w:r w:rsidRPr="00204CC3">
        <w:rPr>
          <w:rFonts w:ascii="Times New Roman" w:hAnsi="Times New Roman" w:cs="Times New Roman"/>
          <w:sz w:val="28"/>
          <w:szCs w:val="28"/>
        </w:rPr>
        <w:t>ватая. У них отсутствует чувство формы и композиции.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4CC3">
        <w:rPr>
          <w:rFonts w:ascii="Times New Roman" w:hAnsi="Times New Roman" w:cs="Times New Roman"/>
          <w:sz w:val="28"/>
          <w:szCs w:val="28"/>
        </w:rPr>
        <w:t>это практически не зависит от возраста. Можно увидеть дошкольников трех и шести лет, которые примерно одинаково владеют карандашом. Это происходит из-за того, что</w:t>
      </w:r>
      <w:r w:rsidRPr="0020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в основе формирования графических навыков лежат</w:t>
      </w:r>
      <w:r>
        <w:rPr>
          <w:rFonts w:ascii="Times New Roman" w:hAnsi="Times New Roman" w:cs="Times New Roman"/>
          <w:sz w:val="28"/>
          <w:szCs w:val="28"/>
        </w:rPr>
        <w:t xml:space="preserve"> сложные, многокомпонентные ней</w:t>
      </w:r>
      <w:r w:rsidRPr="00204CC3">
        <w:rPr>
          <w:rFonts w:ascii="Times New Roman" w:hAnsi="Times New Roman" w:cs="Times New Roman"/>
          <w:sz w:val="28"/>
          <w:szCs w:val="28"/>
        </w:rPr>
        <w:t>рофизиологические механизмы. Незрелость одного и</w:t>
      </w:r>
      <w:r>
        <w:rPr>
          <w:rFonts w:ascii="Times New Roman" w:hAnsi="Times New Roman" w:cs="Times New Roman"/>
          <w:sz w:val="28"/>
          <w:szCs w:val="28"/>
        </w:rPr>
        <w:t>ли нескольких компонентов приво</w:t>
      </w:r>
      <w:r w:rsidRPr="00204CC3">
        <w:rPr>
          <w:rFonts w:ascii="Times New Roman" w:hAnsi="Times New Roman" w:cs="Times New Roman"/>
          <w:sz w:val="28"/>
          <w:szCs w:val="28"/>
        </w:rPr>
        <w:t>дит к трудностям овладения графическими навыками. Детям с такой проблемой нужна специальная помощь в подготовке руки к письму, иначе в школе она станет еще более</w:t>
      </w:r>
      <w:r>
        <w:rPr>
          <w:rFonts w:ascii="Times New Roman" w:hAnsi="Times New Roman" w:cs="Times New Roman"/>
          <w:sz w:val="28"/>
          <w:szCs w:val="28"/>
        </w:rPr>
        <w:t xml:space="preserve"> очевидной.</w:t>
      </w:r>
    </w:p>
    <w:p w14:paraId="0C6A23E6" w14:textId="77777777" w:rsidR="00BD10DD" w:rsidRDefault="00BD10DD" w:rsidP="00BD10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sz w:val="28"/>
          <w:szCs w:val="28"/>
        </w:rPr>
        <w:t>Для того чтобы ребенок успешно осваивал рисование, штриховку и т. д., у него должны быть сформированы предпосылки графической деятельности.</w:t>
      </w:r>
    </w:p>
    <w:p w14:paraId="5EEFF510" w14:textId="77777777" w:rsidR="00BD10DD" w:rsidRPr="00480B78" w:rsidRDefault="00BD10DD" w:rsidP="00BD10D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b/>
          <w:bCs/>
          <w:sz w:val="28"/>
          <w:szCs w:val="28"/>
        </w:rPr>
        <w:t>Предпосылки графической деятельности:</w:t>
      </w:r>
    </w:p>
    <w:p w14:paraId="36993DBB" w14:textId="77777777" w:rsidR="00BD10DD" w:rsidRDefault="00BD10DD" w:rsidP="00BD1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развитая мелкая моторика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способность брать мелкие предметы и оперировать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с ними, достаточная сила, подвижность, точнос</w:t>
      </w:r>
      <w:r>
        <w:rPr>
          <w:rFonts w:ascii="Times New Roman" w:hAnsi="Times New Roman" w:cs="Times New Roman"/>
          <w:sz w:val="28"/>
          <w:szCs w:val="28"/>
        </w:rPr>
        <w:t>ть и дифференцированность движе</w:t>
      </w:r>
      <w:r w:rsidRPr="00204CC3">
        <w:rPr>
          <w:rFonts w:ascii="Times New Roman" w:hAnsi="Times New Roman" w:cs="Times New Roman"/>
          <w:sz w:val="28"/>
          <w:szCs w:val="28"/>
        </w:rPr>
        <w:t>ний кисти и пальцев;</w:t>
      </w:r>
    </w:p>
    <w:p w14:paraId="2FE1FD63" w14:textId="77777777" w:rsidR="00BD10DD" w:rsidRDefault="00BD10DD" w:rsidP="00BD1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развитая  зрительно-моторная координация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согласовывать движе</w:t>
      </w:r>
      <w:r w:rsidRPr="00204CC3">
        <w:rPr>
          <w:rFonts w:ascii="Times New Roman" w:hAnsi="Times New Roman" w:cs="Times New Roman"/>
          <w:sz w:val="28"/>
          <w:szCs w:val="28"/>
        </w:rPr>
        <w:t>ние руки и взгляда, например, ловить летящие предметы, дотягиваться до предметов точным движением, тянуться за движущимся предметом;</w:t>
      </w:r>
    </w:p>
    <w:p w14:paraId="0BC27943" w14:textId="77777777" w:rsidR="00BD10DD" w:rsidRDefault="00BD10DD" w:rsidP="00BD1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сформированное чувство ритма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ритмичное движение под музыку,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счет,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204CC3">
        <w:rPr>
          <w:rFonts w:ascii="Times New Roman" w:hAnsi="Times New Roman" w:cs="Times New Roman"/>
          <w:sz w:val="28"/>
          <w:szCs w:val="28"/>
        </w:rPr>
        <w:t>собность подражать чужому ритму и поддерживать свой собственный ритм;</w:t>
      </w:r>
    </w:p>
    <w:p w14:paraId="3EB2BEF4" w14:textId="77777777" w:rsidR="00BD10DD" w:rsidRDefault="00BD10DD" w:rsidP="00BD1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общая моторная зрелость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необходима для формирования усидчивости,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204CC3">
        <w:rPr>
          <w:rFonts w:ascii="Times New Roman" w:hAnsi="Times New Roman" w:cs="Times New Roman"/>
          <w:sz w:val="28"/>
          <w:szCs w:val="28"/>
        </w:rPr>
        <w:t>ности поддерживать статичную позу;</w:t>
      </w:r>
    </w:p>
    <w:p w14:paraId="6A5478A5" w14:textId="77777777" w:rsidR="00BD10DD" w:rsidRDefault="00BD10DD" w:rsidP="00BD1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развитые зрительное восприятие и зрительное внимание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умение воспринимать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изображение в целом, зрительно анализировать изображение, выделяя значимые детали, распределять и переключать внимание;</w:t>
      </w:r>
    </w:p>
    <w:p w14:paraId="45A54242" w14:textId="77777777" w:rsidR="00BD10DD" w:rsidRPr="00204CC3" w:rsidRDefault="00BD10DD" w:rsidP="00BD1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сформированные зрительно-пространственные представления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компо</w:t>
      </w:r>
      <w:r w:rsidRPr="00204CC3">
        <w:rPr>
          <w:rFonts w:ascii="Times New Roman" w:hAnsi="Times New Roman" w:cs="Times New Roman"/>
          <w:sz w:val="28"/>
          <w:szCs w:val="28"/>
        </w:rPr>
        <w:t>зиции, формы, умение располагать рисунок на листе, отражать 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расположение,</w:t>
      </w:r>
      <w:r>
        <w:rPr>
          <w:rFonts w:ascii="Times New Roman" w:hAnsi="Times New Roman" w:cs="Times New Roman"/>
          <w:sz w:val="28"/>
          <w:szCs w:val="28"/>
        </w:rPr>
        <w:tab/>
        <w:t xml:space="preserve">ориентацию и взаимосвязь </w:t>
      </w:r>
      <w:r w:rsidRPr="00204CC3">
        <w:rPr>
          <w:rFonts w:ascii="Times New Roman" w:hAnsi="Times New Roman" w:cs="Times New Roman"/>
          <w:sz w:val="28"/>
          <w:szCs w:val="28"/>
        </w:rPr>
        <w:t>отдельных</w:t>
      </w:r>
      <w:r w:rsidRPr="00204CC3">
        <w:rPr>
          <w:rFonts w:ascii="Times New Roman" w:hAnsi="Times New Roman" w:cs="Times New Roman"/>
          <w:sz w:val="28"/>
          <w:szCs w:val="28"/>
        </w:rPr>
        <w:tab/>
        <w:t>его</w:t>
      </w:r>
      <w:r w:rsidRPr="00204CC3">
        <w:rPr>
          <w:rFonts w:ascii="Times New Roman" w:hAnsi="Times New Roman" w:cs="Times New Roman"/>
          <w:sz w:val="28"/>
          <w:szCs w:val="28"/>
        </w:rPr>
        <w:tab/>
        <w:t>элементов,</w:t>
      </w:r>
      <w:r w:rsidRPr="00204CC3">
        <w:rPr>
          <w:rFonts w:ascii="Times New Roman" w:hAnsi="Times New Roman" w:cs="Times New Roman"/>
          <w:sz w:val="28"/>
          <w:szCs w:val="28"/>
        </w:rPr>
        <w:tab/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их размер и пропорции.</w:t>
      </w:r>
    </w:p>
    <w:p w14:paraId="6FEBC287" w14:textId="77777777" w:rsidR="00BD10DD" w:rsidRDefault="00BD10DD" w:rsidP="00BD10D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b/>
          <w:sz w:val="28"/>
          <w:szCs w:val="28"/>
        </w:rPr>
        <w:t>Работа по подготовке детей к письму включает в себя ряд взаимосвязанных моментов:</w:t>
      </w:r>
    </w:p>
    <w:p w14:paraId="4292AC1B" w14:textId="77777777" w:rsidR="00BD10DD" w:rsidRPr="00480B78" w:rsidRDefault="00BD10DD" w:rsidP="00BD10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lastRenderedPageBreak/>
        <w:t>развитие «ручной умелости» (выполнение разнообразных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 сосредоточенность); мелкой моторики руки. Для развития кистей рук организуются лепка из глины или пластилина. Замечено: чем больше дети занимаются лепкой, тем увереннее и координированные</w:t>
      </w:r>
      <w:r>
        <w:rPr>
          <w:rFonts w:ascii="Times New Roman" w:hAnsi="Times New Roman" w:cs="Times New Roman"/>
          <w:sz w:val="28"/>
          <w:szCs w:val="28"/>
        </w:rPr>
        <w:t xml:space="preserve"> становятся движения их пальцев;</w:t>
      </w:r>
    </w:p>
    <w:p w14:paraId="0FE1536A" w14:textId="77777777" w:rsidR="00BD10DD" w:rsidRPr="00480B78" w:rsidRDefault="00BD10DD" w:rsidP="00BD10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>развитие пространственной ориентации детей, в частности на листе бумаги, а также в общих направлениях движения. Специально проводятся упражнения для ознакомления детей с тетрадью (со страницей в тетради, расположением строк, с тетрадным листом в линейку и в клетку). Такие выражения, как «верхняя строка», «нижняя строка», «верхний (правый или левый) угол», «нижний (правый или левый) угол», «середина страницы», «первая, вторая строка» и т. д., должны быть хоро</w:t>
      </w:r>
      <w:r>
        <w:rPr>
          <w:rFonts w:ascii="Times New Roman" w:hAnsi="Times New Roman" w:cs="Times New Roman"/>
          <w:sz w:val="28"/>
          <w:szCs w:val="28"/>
        </w:rPr>
        <w:t>шо знакомы будущим школьникам.);</w:t>
      </w:r>
    </w:p>
    <w:p w14:paraId="5249C78C" w14:textId="77777777" w:rsidR="00BD10DD" w:rsidRPr="00480B78" w:rsidRDefault="00BD10DD" w:rsidP="00BD10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>развитие у детей чувства ритма, умения согласовывать темп и ритм движений, слово и жест. Ритмических упражнениях и играх (пальчиковые и подвижные игры, песни и стихи, сопровождаемые движениями, двигательные упражнения, несложные танцы, элементарное музицирование на шумовых инструментах, дидактические игры, способствующие развитию чувства ритма (выкладывание моделей, схем, рисование повторяющихся элементов и т. п.). Значительная роль в работе по осознанию ритмического строя речи принадлежит играм, созданным</w:t>
      </w:r>
      <w:r>
        <w:rPr>
          <w:rFonts w:ascii="Times New Roman" w:hAnsi="Times New Roman" w:cs="Times New Roman"/>
          <w:sz w:val="28"/>
          <w:szCs w:val="28"/>
        </w:rPr>
        <w:t xml:space="preserve"> на основе стихотворного текста;</w:t>
      </w:r>
    </w:p>
    <w:p w14:paraId="73792EFB" w14:textId="77777777" w:rsidR="00BD10DD" w:rsidRPr="00480B78" w:rsidRDefault="00BD10DD" w:rsidP="00BD10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>развитие изобразительных и графических умений детей (в процессе изобразительной деятельности, а также с помощью графических упражнений). Положительное влияние на подготовку руки ребенка к письму оказывает и раскрашивание. С этой целью используются готовые альбомы для раскрашивания. Необходимо обращать внимание детей на то, чтобы изображение было закрашено достаточно тщательно, ровно, аккуратно. Большую роль играют в развитии графических умений различные задания, связанные со штриховкой. Штриховка выполняется под руководством воспитателя. Он показывает, как она выполняется, контролирует параллельность линий, их направление, позу ребенка и то, как он держит карандаш. Должны выполняться и правила штриховки: не выходить за контуры фигуры, соблюдать параллельность линий и расстояние между ними.</w:t>
      </w:r>
    </w:p>
    <w:p w14:paraId="0B0C4D52" w14:textId="77777777" w:rsidR="00BD10DD" w:rsidRDefault="00BD10DD" w:rsidP="00BD10DD"/>
    <w:p w14:paraId="71FEF942" w14:textId="77777777" w:rsidR="00F152B8" w:rsidRDefault="00F152B8"/>
    <w:sectPr w:rsidR="00F152B8" w:rsidSect="00040184">
      <w:pgSz w:w="11906" w:h="16838"/>
      <w:pgMar w:top="1134" w:right="851" w:bottom="1134" w:left="1418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6A"/>
    <w:multiLevelType w:val="hybridMultilevel"/>
    <w:tmpl w:val="244A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918ED"/>
    <w:multiLevelType w:val="hybridMultilevel"/>
    <w:tmpl w:val="D2AC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3248">
    <w:abstractNumId w:val="1"/>
  </w:num>
  <w:num w:numId="2" w16cid:durableId="29533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768"/>
    <w:rsid w:val="00040184"/>
    <w:rsid w:val="00BD10DD"/>
    <w:rsid w:val="00F152B8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A80A"/>
  <w15:docId w15:val="{1CC31FD7-5557-4614-BFEE-2C438DA3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C3A-87A7-4A52-BBB2-693834B7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Н.В.</dc:creator>
  <cp:keywords/>
  <dc:description/>
  <cp:lastModifiedBy>Александр Богряков</cp:lastModifiedBy>
  <cp:revision>3</cp:revision>
  <dcterms:created xsi:type="dcterms:W3CDTF">2019-02-09T11:41:00Z</dcterms:created>
  <dcterms:modified xsi:type="dcterms:W3CDTF">2022-11-11T05:44:00Z</dcterms:modified>
</cp:coreProperties>
</file>